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91" w:rsidRPr="00B05CA2" w:rsidRDefault="009C2B91" w:rsidP="009C2B91">
      <w:pPr>
        <w:spacing w:after="100" w:afterAutospacing="1" w:line="210" w:lineRule="atLeast"/>
        <w:textAlignment w:val="baseline"/>
        <w:outlineLvl w:val="0"/>
        <w:rPr>
          <w:rFonts w:ascii="latobold" w:eastAsia="Times New Roman" w:hAnsi="latobold" w:cs="Arial"/>
          <w:kern w:val="36"/>
          <w:sz w:val="33"/>
          <w:szCs w:val="33"/>
          <w:lang w:eastAsia="ru-RU"/>
        </w:rPr>
      </w:pPr>
      <w:r w:rsidRPr="00B05CA2">
        <w:rPr>
          <w:rFonts w:ascii="latobold" w:eastAsia="Times New Roman" w:hAnsi="latobold" w:cs="Arial"/>
          <w:kern w:val="36"/>
          <w:sz w:val="33"/>
          <w:szCs w:val="33"/>
          <w:lang w:eastAsia="ru-RU"/>
        </w:rPr>
        <w:t>Аттестация Воскресных школ/групп Борисоглебской епархии</w:t>
      </w:r>
    </w:p>
    <w:p w:rsidR="009C2B91" w:rsidRPr="00B05CA2" w:rsidRDefault="009C2B91" w:rsidP="009C2B9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  <w:t>АТТЕСТАЦИЯ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br/>
        <w:t>Воскресных школ и учебно-воспитательных групп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br/>
        <w:t>Борисоглебской  епархии</w:t>
      </w:r>
    </w:p>
    <w:p w:rsidR="0034510F" w:rsidRPr="00B05CA2" w:rsidRDefault="0034510F" w:rsidP="009C2B9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9C2B91" w:rsidRPr="00B05CA2" w:rsidRDefault="009C2B91" w:rsidP="0034510F">
      <w:pPr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>Аттестация воскресных школ (для детей) производится в соответствии с </w:t>
      </w:r>
      <w:hyperlink r:id="rId5" w:tgtFrame="_blank" w:history="1">
        <w:r w:rsidRPr="00B05CA2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«Положением об аттестации воскресных школ (для детей) Русской Православной Церкви на территории Российской Федерации»</w:t>
        </w:r>
      </w:hyperlink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(утверждено Председателем Синодального отдела религиозного образования и </w:t>
      </w:r>
      <w:proofErr w:type="spell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катехизации</w:t>
      </w:r>
      <w:proofErr w:type="spell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митрополитом Ростовский и </w:t>
      </w:r>
      <w:proofErr w:type="spell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Новочеркасский</w:t>
      </w:r>
      <w:proofErr w:type="spell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Меркурием 16.06.2014.)</w:t>
      </w:r>
    </w:p>
    <w:p w:rsidR="009C2B91" w:rsidRPr="00B05CA2" w:rsidRDefault="009C2B91" w:rsidP="0034510F">
      <w:pPr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Данный документ регулирует процесс обязательной </w:t>
      </w:r>
      <w:proofErr w:type="spell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внутриепархиальной</w:t>
      </w:r>
      <w:proofErr w:type="spell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аттестации воскресных школ (для детей) с целью определения ее типа и соответствия требованиям, предъявляемым</w:t>
      </w:r>
      <w:r w:rsidR="00145223"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hyperlink r:id="rId6" w:tgtFrame="_blank" w:history="1">
        <w:r w:rsidRPr="00B05CA2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Стандартом учебно-воспитательной деятельности, реализуемой в воскресных школах (для детей) Русской Православной Церкви.</w:t>
        </w:r>
      </w:hyperlink>
    </w:p>
    <w:p w:rsidR="009C2B91" w:rsidRPr="00B05CA2" w:rsidRDefault="009C2B91" w:rsidP="0034510F">
      <w:pPr>
        <w:spacing w:before="360" w:after="36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По итогам аттестации создается епархиальный реестр Воскресных школ/групп епархии </w:t>
      </w:r>
      <w:proofErr w:type="gram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включение</w:t>
      </w:r>
      <w:proofErr w:type="gram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его в общецерковный реестр Воскресных школ/групп (для детей),  публикуемый на официальном сайте Синодального отдела религиозного образования и </w:t>
      </w:r>
      <w:proofErr w:type="spell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катехизации</w:t>
      </w:r>
      <w:proofErr w:type="spell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по итогам епархиальных аттестаций.</w:t>
      </w:r>
    </w:p>
    <w:p w:rsidR="009C2B91" w:rsidRPr="00B05CA2" w:rsidRDefault="009C2B91" w:rsidP="0034510F">
      <w:pPr>
        <w:spacing w:before="360" w:after="36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Аттестация обязательна для всех Воскресных школ и учебно-воспитательных групп. Аттестация проводится аттестационной комиссией Епархиального Отдела религиозного образования и </w:t>
      </w:r>
      <w:proofErr w:type="spell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катехизации</w:t>
      </w:r>
      <w:proofErr w:type="spell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по благословению правящего архиерея.</w:t>
      </w:r>
    </w:p>
    <w:p w:rsidR="009C2B91" w:rsidRPr="00B05CA2" w:rsidRDefault="009C2B91" w:rsidP="0034510F">
      <w:pPr>
        <w:spacing w:before="360" w:after="36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>Воскресные школы, прошедшие аттестацию, получают «Епархиальное свидетельство об аттестации», в котором указан тип воскресной школы, присвоенный по результатам аттестации.</w:t>
      </w:r>
    </w:p>
    <w:p w:rsidR="009C2B91" w:rsidRPr="00B05CA2" w:rsidRDefault="009C2B91" w:rsidP="0034510F">
      <w:pPr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>Полный текст </w:t>
      </w:r>
      <w:hyperlink r:id="rId7" w:tgtFrame="_blank" w:history="1">
        <w:r w:rsidRPr="00B05CA2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«Положения об аттестации воскресных школ (для детей) Русской Православной Церкви на территории Российской Федерации»</w:t>
        </w:r>
      </w:hyperlink>
    </w:p>
    <w:p w:rsidR="0034510F" w:rsidRPr="00B05CA2" w:rsidRDefault="0034510F" w:rsidP="0034510F">
      <w:pPr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510F" w:rsidRPr="009C2B91" w:rsidRDefault="0034510F" w:rsidP="0034510F">
      <w:pPr>
        <w:spacing w:after="0" w:line="330" w:lineRule="atLeast"/>
        <w:textAlignment w:val="baseline"/>
        <w:rPr>
          <w:rFonts w:ascii="Arial" w:eastAsia="Times New Roman" w:hAnsi="Arial" w:cs="Arial"/>
          <w:color w:val="404D58"/>
          <w:sz w:val="21"/>
          <w:szCs w:val="21"/>
          <w:lang w:eastAsia="ru-RU"/>
        </w:rPr>
      </w:pPr>
    </w:p>
    <w:p w:rsidR="009C2B91" w:rsidRPr="00B05CA2" w:rsidRDefault="009C2B91" w:rsidP="009C2B91">
      <w:pPr>
        <w:spacing w:after="0" w:line="330" w:lineRule="atLeast"/>
        <w:jc w:val="center"/>
        <w:textAlignment w:val="baseline"/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</w:pPr>
      <w:r w:rsidRPr="00B05CA2"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  <w:t>ЭТАПЫ АТТЕСТАЦИИ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05CA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(</w:t>
      </w:r>
      <w:r w:rsidRPr="00B05CA2"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  <w:t>памятка для директоров и педагогов ВШ/групп)</w:t>
      </w:r>
    </w:p>
    <w:p w:rsidR="0034510F" w:rsidRPr="00B05CA2" w:rsidRDefault="0034510F" w:rsidP="009C2B9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9C2B91" w:rsidRPr="00B05CA2" w:rsidRDefault="009C2B91" w:rsidP="009C2B91">
      <w:pPr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  <w:t>     </w:t>
      </w:r>
      <w:r w:rsidRPr="00B05CA2">
        <w:rPr>
          <w:rFonts w:ascii="latobold" w:eastAsia="Times New Roman" w:hAnsi="latobold" w:cs="Arial"/>
          <w:sz w:val="21"/>
          <w:szCs w:val="21"/>
          <w:u w:val="single"/>
          <w:bdr w:val="none" w:sz="0" w:space="0" w:color="auto" w:frame="1"/>
          <w:lang w:eastAsia="ru-RU"/>
        </w:rPr>
        <w:t> ЭТАП — ПОДГОТОВКА:</w:t>
      </w:r>
    </w:p>
    <w:p w:rsidR="009C2B91" w:rsidRPr="00B05CA2" w:rsidRDefault="009C2B91" w:rsidP="0034510F">
      <w:pPr>
        <w:spacing w:before="360" w:after="36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>1. Изучение директором и педагогами школы/группы основных документов, регламентирующих деятельность Воскресных школ/групп (для детей) Русской Православной Церкви на территории Российской Федерации.</w:t>
      </w:r>
    </w:p>
    <w:p w:rsidR="009C2B91" w:rsidRPr="00B05CA2" w:rsidRDefault="00B05CA2" w:rsidP="0034510F">
      <w:pPr>
        <w:spacing w:after="0" w:line="330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hyperlink r:id="rId8" w:history="1">
        <w:r w:rsidR="009C2B91" w:rsidRPr="00B05CA2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«СТАНДАРТ учебно-воспитательной деятельности, реализуемой в воскресных школах (для детей) Русской Православной Церкви на территории Российской Федерации»</w:t>
        </w:r>
        <w:r w:rsidR="009C2B91" w:rsidRPr="00B05CA2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  <w:r w:rsidR="009C2B91" w:rsidRPr="00B05CA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«</w:t>
      </w:r>
      <w:hyperlink r:id="rId9" w:history="1">
        <w:r w:rsidR="009C2B91" w:rsidRPr="00B05CA2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ПОЛОЖЕНИЕ о деятельности воскресных школ (для детей) Русской Православной Церкви на территории Российской Федерации»</w:t>
        </w:r>
        <w:r w:rsidR="009C2B91" w:rsidRPr="00B05CA2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  <w:hyperlink r:id="rId10" w:tgtFrame="_blank" w:history="1">
        <w:r w:rsidR="009C2B91" w:rsidRPr="00B05CA2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«ПОЛОЖЕНИЕ ОБ АТТЕСТАЦИИ воскресных школ (для детей) Русской Православной Церкви»</w:t>
        </w:r>
        <w:r w:rsidR="009C2B91" w:rsidRPr="00B05CA2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p w:rsidR="009C2B91" w:rsidRPr="00B05CA2" w:rsidRDefault="009C2B91" w:rsidP="0034510F">
      <w:pPr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>2. Определение директором школы, на основании изученных документов,  ТИПА своей школы из трех, предусмотренных Стандартом: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br/>
        <w:t>— Воскресная учебно-воспитательная группа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br/>
        <w:t>— Воскресная школа (без статуса юридического лица)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br/>
        <w:t>— Центр духовно-нравственного воспитания (со статусом юридического лица)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11" w:history="1">
        <w:r w:rsidRPr="00B05CA2">
          <w:rPr>
            <w:rFonts w:ascii="latobold" w:eastAsia="Times New Roman" w:hAnsi="latobold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br/>
          <w:t>ТАБЛИЦА для определения типа воскресной школы (для детей)</w:t>
        </w:r>
      </w:hyperlink>
      <w:r w:rsidRPr="00B05CA2">
        <w:rPr>
          <w:rFonts w:ascii="latobold" w:eastAsia="Times New Roman" w:hAnsi="latobold" w:cs="Arial"/>
          <w:color w:val="FF0000"/>
          <w:sz w:val="21"/>
          <w:szCs w:val="21"/>
          <w:bdr w:val="none" w:sz="0" w:space="0" w:color="auto" w:frame="1"/>
          <w:lang w:eastAsia="ru-RU"/>
        </w:rPr>
        <w:br/>
      </w:r>
      <w:hyperlink r:id="rId12" w:history="1">
        <w:r w:rsidRPr="00B05CA2">
          <w:rPr>
            <w:rFonts w:ascii="latobold" w:eastAsia="Times New Roman" w:hAnsi="latobold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к ТАБЛИЦЕ (пояснительная записка)</w:t>
        </w:r>
      </w:hyperlink>
      <w:r w:rsidRPr="00B05CA2"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  <w:br/>
        <w:t>(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рекомендовано </w:t>
      </w:r>
      <w:proofErr w:type="spell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ОРОиК</w:t>
      </w:r>
      <w:proofErr w:type="spell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145223"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Борисоглебской 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епархии на основании документов Синодального </w:t>
      </w:r>
      <w:proofErr w:type="spell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ОРОиК</w:t>
      </w:r>
      <w:proofErr w:type="spell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9C2B91" w:rsidRPr="00B05CA2" w:rsidRDefault="009C2B91" w:rsidP="0034510F">
      <w:pPr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>либо:</w:t>
      </w:r>
      <w:r w:rsidRPr="00B05CA2"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  <w:br/>
      </w:r>
      <w:hyperlink r:id="rId13" w:history="1">
        <w:r w:rsidRPr="00B05CA2">
          <w:rPr>
            <w:rFonts w:ascii="latobold" w:eastAsia="Times New Roman" w:hAnsi="latobold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Краткое руководство для опре</w:t>
        </w:r>
        <w:r w:rsidR="0034510F" w:rsidRPr="00B05CA2">
          <w:rPr>
            <w:rFonts w:ascii="latobold" w:eastAsia="Times New Roman" w:hAnsi="latobold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деления типа воскресной школы</w:t>
        </w:r>
        <w:r w:rsidRPr="00B05CA2">
          <w:rPr>
            <w:rFonts w:ascii="latobold" w:eastAsia="Times New Roman" w:hAnsi="latobold" w:cs="Arial"/>
            <w:sz w:val="21"/>
            <w:szCs w:val="21"/>
            <w:highlight w:val="yellow"/>
            <w:u w:val="single"/>
            <w:bdr w:val="none" w:sz="0" w:space="0" w:color="auto" w:frame="1"/>
            <w:lang w:eastAsia="ru-RU"/>
          </w:rPr>
          <w:br/>
        </w:r>
      </w:hyperlink>
      <w:r w:rsidRPr="00B05CA2"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  <w:t>(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t>Приложение к Стандарту ВШ, утвержденное 21 февраля 2013 года)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05CA2"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  <w:br/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3. Подготовка пакета документов, предоставляемых Воскресной школой/группой в Епархиальный Отдел религиозного образования и </w:t>
      </w:r>
      <w:proofErr w:type="spell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катехизации</w:t>
      </w:r>
      <w:proofErr w:type="spell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для прохождения обязательной аттестации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14" w:history="1">
        <w:r w:rsidRPr="00B05CA2">
          <w:rPr>
            <w:rFonts w:ascii="latobold" w:eastAsia="Times New Roman" w:hAnsi="latobold" w:cs="Arial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  <w:r w:rsidRPr="00B05CA2">
          <w:rPr>
            <w:rFonts w:ascii="latobold" w:eastAsia="Times New Roman" w:hAnsi="latobold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ПЕРЕЧЕНЬ ДОКУМЕНТОВ ДЛЯ АТТЕСТАЦИИ </w:t>
        </w:r>
      </w:hyperlink>
      <w:hyperlink r:id="rId15" w:history="1">
        <w:r w:rsidRPr="00B05CA2">
          <w:rPr>
            <w:rFonts w:ascii="latobold" w:eastAsia="Times New Roman" w:hAnsi="latobold" w:cs="Arial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  <w:r w:rsidR="0034510F"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(Приложение 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t>№1 к Положению об аттестации ВШ)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br/>
        <w:t>Пакет документов готовится заранее</w:t>
      </w:r>
    </w:p>
    <w:p w:rsidR="009C2B91" w:rsidRPr="00B05CA2" w:rsidRDefault="009C2B91" w:rsidP="0034510F">
      <w:pPr>
        <w:spacing w:after="0" w:line="330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Образцы и шаблоны:</w:t>
      </w:r>
    </w:p>
    <w:p w:rsidR="009C2B91" w:rsidRPr="00B05CA2" w:rsidRDefault="00B05CA2" w:rsidP="0034510F">
      <w:pPr>
        <w:spacing w:after="0" w:line="330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hyperlink r:id="rId16" w:history="1">
        <w:r w:rsidR="009C2B91" w:rsidRPr="00B05CA2">
          <w:rPr>
            <w:rFonts w:ascii="latobold" w:eastAsia="Times New Roman" w:hAnsi="latobold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Программа учебно-воспитательной деятельности Воскресной школы «Вертоград»</w:t>
        </w:r>
      </w:hyperlink>
    </w:p>
    <w:p w:rsidR="009C2B91" w:rsidRPr="00B05CA2" w:rsidRDefault="00B05CA2" w:rsidP="0034510F">
      <w:pPr>
        <w:spacing w:after="0" w:line="330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hyperlink r:id="rId17" w:history="1">
        <w:r w:rsidR="009C2B91" w:rsidRPr="00B05CA2">
          <w:rPr>
            <w:rFonts w:ascii="latobold" w:eastAsia="Times New Roman" w:hAnsi="latobold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Расписание уроков в Воскресной школе «Вертоград»</w:t>
        </w:r>
      </w:hyperlink>
    </w:p>
    <w:p w:rsidR="009C2B91" w:rsidRPr="00B05CA2" w:rsidRDefault="00B05CA2" w:rsidP="0034510F">
      <w:pPr>
        <w:spacing w:after="0" w:line="330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hyperlink r:id="rId18" w:history="1">
        <w:r w:rsidR="009C2B91" w:rsidRPr="00B05CA2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Положение о деятельности Воскресной учебно-воспитательной группы</w:t>
        </w:r>
      </w:hyperlink>
    </w:p>
    <w:p w:rsidR="009C2B91" w:rsidRPr="00B05CA2" w:rsidRDefault="00B05CA2" w:rsidP="0034510F">
      <w:pPr>
        <w:spacing w:after="0" w:line="330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hyperlink r:id="rId19" w:history="1">
        <w:r w:rsidR="009C2B91" w:rsidRPr="00B05CA2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Программа учебно-воспитательной деятельности Воскресной учебно-воспитательной группы</w:t>
        </w:r>
      </w:hyperlink>
    </w:p>
    <w:p w:rsidR="009C2B91" w:rsidRPr="00B05CA2" w:rsidRDefault="00B05CA2" w:rsidP="0034510F">
      <w:pPr>
        <w:spacing w:after="0" w:line="330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hyperlink r:id="rId20" w:history="1">
        <w:r w:rsidR="009C2B91" w:rsidRPr="00B05CA2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Календарный учебно-тематический план</w:t>
        </w:r>
      </w:hyperlink>
    </w:p>
    <w:p w:rsidR="009C2B91" w:rsidRPr="00B05CA2" w:rsidRDefault="00B05CA2" w:rsidP="0034510F">
      <w:pPr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21" w:history="1">
        <w:r w:rsidR="009C2B91" w:rsidRPr="00B05CA2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ru-RU"/>
          </w:rPr>
          <w:t>Расписание занятий</w:t>
        </w:r>
      </w:hyperlink>
    </w:p>
    <w:p w:rsidR="009C2B91" w:rsidRPr="00B05CA2" w:rsidRDefault="009C2B91" w:rsidP="0034510F">
      <w:pPr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  <w:br/>
      </w:r>
      <w:r w:rsidRPr="00B05CA2">
        <w:rPr>
          <w:rFonts w:ascii="latobold" w:eastAsia="Times New Roman" w:hAnsi="latobold" w:cs="Arial"/>
          <w:sz w:val="21"/>
          <w:szCs w:val="21"/>
          <w:u w:val="single"/>
          <w:bdr w:val="none" w:sz="0" w:space="0" w:color="auto" w:frame="1"/>
          <w:lang w:eastAsia="ru-RU"/>
        </w:rPr>
        <w:t xml:space="preserve">ЭТАП </w:t>
      </w:r>
      <w:proofErr w:type="gramStart"/>
      <w:r w:rsidRPr="00B05CA2">
        <w:rPr>
          <w:rFonts w:ascii="latobold" w:eastAsia="Times New Roman" w:hAnsi="latobold" w:cs="Arial"/>
          <w:sz w:val="21"/>
          <w:szCs w:val="21"/>
          <w:u w:val="single"/>
          <w:bdr w:val="none" w:sz="0" w:space="0" w:color="auto" w:frame="1"/>
          <w:lang w:eastAsia="ru-RU"/>
        </w:rPr>
        <w:t>—А</w:t>
      </w:r>
      <w:proofErr w:type="gramEnd"/>
      <w:r w:rsidRPr="00B05CA2">
        <w:rPr>
          <w:rFonts w:ascii="latobold" w:eastAsia="Times New Roman" w:hAnsi="latobold" w:cs="Arial"/>
          <w:sz w:val="21"/>
          <w:szCs w:val="21"/>
          <w:u w:val="single"/>
          <w:bdr w:val="none" w:sz="0" w:space="0" w:color="auto" w:frame="1"/>
          <w:lang w:eastAsia="ru-RU"/>
        </w:rPr>
        <w:t>ТТЕСТАЦИЯ</w:t>
      </w:r>
      <w:bookmarkStart w:id="0" w:name="_GoBack"/>
      <w:bookmarkEnd w:id="0"/>
      <w:r w:rsidRPr="00B05CA2">
        <w:rPr>
          <w:rFonts w:ascii="latobold" w:eastAsia="Times New Roman" w:hAnsi="latobold" w:cs="Arial"/>
          <w:sz w:val="21"/>
          <w:szCs w:val="21"/>
          <w:bdr w:val="none" w:sz="0" w:space="0" w:color="auto" w:frame="1"/>
          <w:lang w:eastAsia="ru-RU"/>
        </w:rPr>
        <w:br/>
      </w:r>
      <w:r w:rsidRPr="00B05CA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ВНИМАНИЕ! О начале аттестации будет объяв</w:t>
      </w:r>
      <w:r w:rsidR="0034510F" w:rsidRPr="00B05CA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лено дополнительно. До этого нуж</w:t>
      </w:r>
      <w:r w:rsidRPr="00B05CA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но готовить пакет необходимых документов.</w:t>
      </w:r>
    </w:p>
    <w:p w:rsidR="009C2B91" w:rsidRPr="00B05CA2" w:rsidRDefault="009C2B91" w:rsidP="0034510F">
      <w:pPr>
        <w:spacing w:before="360" w:after="36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4. Передача пакета документов в </w:t>
      </w:r>
      <w:proofErr w:type="gram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Епархиальный</w:t>
      </w:r>
      <w:proofErr w:type="gram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ОРОиК</w:t>
      </w:r>
      <w:proofErr w:type="spell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в бумажном и электронном виде (осуществляется только после получения соответствующего циркуляра о начале проведения аттестации).</w:t>
      </w:r>
    </w:p>
    <w:p w:rsidR="009C2B91" w:rsidRPr="00B05CA2" w:rsidRDefault="009C2B91" w:rsidP="0034510F">
      <w:pPr>
        <w:spacing w:before="360" w:after="36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5. Проверка аттестационной комиссией </w:t>
      </w:r>
      <w:proofErr w:type="spellStart"/>
      <w:r w:rsidRPr="00B05CA2">
        <w:rPr>
          <w:rFonts w:ascii="Arial" w:eastAsia="Times New Roman" w:hAnsi="Arial" w:cs="Arial"/>
          <w:sz w:val="21"/>
          <w:szCs w:val="21"/>
          <w:lang w:eastAsia="ru-RU"/>
        </w:rPr>
        <w:t>ОРОиК</w:t>
      </w:r>
      <w:proofErr w:type="spellEnd"/>
      <w:r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аттестационного пакета документов и посещение Воскресной школы/группы</w:t>
      </w:r>
      <w:r w:rsidR="008559B9" w:rsidRPr="00B05CA2">
        <w:rPr>
          <w:rFonts w:ascii="Arial" w:eastAsia="Times New Roman" w:hAnsi="Arial" w:cs="Arial"/>
          <w:sz w:val="21"/>
          <w:szCs w:val="21"/>
          <w:lang w:eastAsia="ru-RU"/>
        </w:rPr>
        <w:t xml:space="preserve"> с целью проверки на соответствие</w:t>
      </w:r>
      <w:r w:rsidRPr="00B05CA2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9C2B91" w:rsidRPr="00B05CA2" w:rsidRDefault="009C2B91" w:rsidP="009C2B91">
      <w:pPr>
        <w:spacing w:before="360" w:after="36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5CA2">
        <w:rPr>
          <w:rFonts w:ascii="Arial" w:eastAsia="Times New Roman" w:hAnsi="Arial" w:cs="Arial"/>
          <w:sz w:val="21"/>
          <w:szCs w:val="21"/>
          <w:lang w:eastAsia="ru-RU"/>
        </w:rPr>
        <w:t>6. Составление аттестационной комиссией акта проверки школы. Вручение Свидетельства о прохождении школой аттестации и получении права на образовательную деятельность сроком на 5 лет.</w:t>
      </w:r>
    </w:p>
    <w:p w:rsidR="005C155A" w:rsidRPr="00B05CA2" w:rsidRDefault="009C2B91">
      <w:r w:rsidRPr="00B05CA2">
        <w:t xml:space="preserve"> </w:t>
      </w:r>
    </w:p>
    <w:sectPr w:rsidR="005C155A" w:rsidRPr="00B0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79"/>
    <w:rsid w:val="00145223"/>
    <w:rsid w:val="0034510F"/>
    <w:rsid w:val="005B4579"/>
    <w:rsid w:val="005C155A"/>
    <w:rsid w:val="008559B9"/>
    <w:rsid w:val="009C2B91"/>
    <w:rsid w:val="00B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o.ru/wp-content/uploads/2014/09/2_vos20shkoly20standart.doc" TargetMode="External"/><Relationship Id="rId13" Type="http://schemas.openxmlformats.org/officeDocument/2006/relationships/hyperlink" Target="http://www.eoro.ru/wp-content/uploads/2014/09/%D0%9A%D1%80%D0%B0%D1%82%D0%BA%D0%BE%D0%B5-%D1%80%D1%83%D0%BA%D0%BE%D0%B2%D0%BE%D0%B4%D1%81%D1%82%D0%B2%D0%BE2.doc" TargetMode="External"/><Relationship Id="rId18" Type="http://schemas.openxmlformats.org/officeDocument/2006/relationships/hyperlink" Target="http://www.eoro.ru/wp-content/uploads/2016/02/Polozhenie_o_deyatelnosti_Voskresnoy_uchebno-vospitatelnoy_gruppy_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oro.ru/wp-content/uploads/2016/02/Raspisanie_V_Sh_2015-16_obrazetz.xlsx" TargetMode="External"/><Relationship Id="rId7" Type="http://schemas.openxmlformats.org/officeDocument/2006/relationships/hyperlink" Target="http://pravobraz.ru/polozhenie-ob-attestacii-voskresnyx-shkol-dlya-detej-russkoj-pravoslavnoj-cerkvi/" TargetMode="External"/><Relationship Id="rId12" Type="http://schemas.openxmlformats.org/officeDocument/2006/relationships/hyperlink" Target="http://www.eoro.ru/wp-content/uploads/2014/09/%D0%9F%D0%BE%D1%8F%D1%81%D0%BD%D0%B8%D1%82%D0%B5%D0%BB%D1%8C%D0%BD%D0%B0%D1%8F-%D0%B7%D0%B0%D0%BF%D0%B8%D1%81%D0%BA%D0%B0.doc" TargetMode="External"/><Relationship Id="rId17" Type="http://schemas.openxmlformats.org/officeDocument/2006/relationships/hyperlink" Target="http://armih.ru/vert/uro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mih.ru/vert/urok" TargetMode="External"/><Relationship Id="rId20" Type="http://schemas.openxmlformats.org/officeDocument/2006/relationships/hyperlink" Target="http://www.eoro.ru/wp-content/uploads/2016/02/Kalendarny_uchebno-tematicheskiy_plan_shablon_6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braz.ru/standart-uchebno-vospitatelnoj-deyatelnosti-realizuemoj-v-voskresnyx-shkolax-russkoj-pravoslavnoj-cerkvi/" TargetMode="External"/><Relationship Id="rId11" Type="http://schemas.openxmlformats.org/officeDocument/2006/relationships/hyperlink" Target="http://www.eoro.ru/wp-content/uploads/2014/09/%D0%9E%D0%BF%D1%80%D0%B5%D0%B4%D0%B5%D0%BB%D0%B5%D0%BD%D0%B8%D0%B5-%D0%A2%D0%98%D0%9F%D0%90-%D0%92%D0%A8-2015_%D0%9E%D0%A0%D0%9E%D0%B8%D0%9A-%D0%A1%D0%9F%D0%B1.doc" TargetMode="External"/><Relationship Id="rId5" Type="http://schemas.openxmlformats.org/officeDocument/2006/relationships/hyperlink" Target="http://pravobraz.ru/polozhenie-ob-attestacii-voskresnyx-shkol-dlya-detej-russkoj-pravoslavnoj-cerkvi/" TargetMode="External"/><Relationship Id="rId15" Type="http://schemas.openxmlformats.org/officeDocument/2006/relationships/hyperlink" Target="http://www.eoro.ru/wp-content/uploads/2016/02/%D0%9F%D1%80%D0%B8%D0%BB%D0%BE%D0%B6%D0%B5%D0%BD%D0%B8%D0%B5-No.1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braz.ru/polozhenie-ob-attestacii-voskresnyx-shkol-dlya-detej-russkoj-pravoslavnoj-cerkvi/" TargetMode="External"/><Relationship Id="rId19" Type="http://schemas.openxmlformats.org/officeDocument/2006/relationships/hyperlink" Target="http://www.eoro.ru/wp-content/uploads/2016/02/Programma_uchebno-vospitatelnoy_deyatelnosti_gruppy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ro.ru/wp-content/uploads/2014/09/%D0%9F%D0%BE%D0%BB%D0%BE%D0%B6%D0%B5%D0%BD%D0%B8%D0%B5.docx" TargetMode="External"/><Relationship Id="rId14" Type="http://schemas.openxmlformats.org/officeDocument/2006/relationships/hyperlink" Target="http://www.eoro.ru/wp-content/uploads/2016/02/%D0%9F%D1%80%D0%B8%D0%BB%D0%BE%D0%B6%D0%B5%D0%BD%D0%B8%D0%B5-No.1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2016-03-01T07:43:00Z</dcterms:created>
  <dcterms:modified xsi:type="dcterms:W3CDTF">2016-03-02T16:18:00Z</dcterms:modified>
</cp:coreProperties>
</file>