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2D" w:rsidRPr="004B7C2D" w:rsidRDefault="004B7C2D" w:rsidP="004B7C2D">
      <w:pPr>
        <w:spacing w:after="0" w:line="720" w:lineRule="atLeast"/>
        <w:textAlignment w:val="baseline"/>
        <w:outlineLvl w:val="0"/>
        <w:rPr>
          <w:rFonts w:ascii="inherit" w:eastAsia="Times New Roman" w:hAnsi="inherit" w:cs="Times New Roman"/>
          <w:b/>
          <w:bCs/>
          <w:color w:val="603D1B"/>
          <w:kern w:val="36"/>
          <w:sz w:val="54"/>
          <w:szCs w:val="54"/>
          <w:lang w:eastAsia="ru-RU"/>
        </w:rPr>
      </w:pPr>
      <w:r w:rsidRPr="004B7C2D">
        <w:rPr>
          <w:rFonts w:ascii="inherit" w:eastAsia="Times New Roman" w:hAnsi="inherit" w:cs="Times New Roman"/>
          <w:b/>
          <w:bCs/>
          <w:color w:val="603D1B"/>
          <w:kern w:val="36"/>
          <w:sz w:val="54"/>
          <w:szCs w:val="54"/>
          <w:lang w:eastAsia="ru-RU"/>
        </w:rPr>
        <w:t>О Международном конкурсе «Красота Божьего мира»</w:t>
      </w:r>
    </w:p>
    <w:p w:rsidR="004B7C2D" w:rsidRPr="004B7C2D" w:rsidRDefault="004B7C2D" w:rsidP="004B7C2D">
      <w:pPr>
        <w:shd w:val="clear" w:color="auto" w:fill="FFFFFF"/>
        <w:spacing w:after="390" w:line="366" w:lineRule="atLeast"/>
        <w:textAlignment w:val="baseline"/>
        <w:rPr>
          <w:rFonts w:ascii="inherit" w:eastAsia="Times New Roman" w:hAnsi="inherit" w:cs="Times New Roman"/>
          <w:color w:val="373737"/>
          <w:sz w:val="23"/>
          <w:szCs w:val="23"/>
          <w:lang w:eastAsia="ru-RU"/>
        </w:rPr>
      </w:pPr>
      <w:r w:rsidRPr="004B7C2D">
        <w:rPr>
          <w:rFonts w:ascii="inherit" w:eastAsia="Times New Roman" w:hAnsi="inherit" w:cs="Times New Roman"/>
          <w:color w:val="373737"/>
          <w:sz w:val="23"/>
          <w:szCs w:val="23"/>
          <w:lang w:eastAsia="ru-RU"/>
        </w:rPr>
        <w:t>«Красота Божьего мира» – конкурс, направленный на духовно-нравственное просвещение детей, которое помогает видеть окружающий мир в свете православного мировоззрения, на приобщение юных художников к мировой культуре и, прежде всего, к православной, позволяющей воспитать и сохранить в молодом поколении нравственные устои, любовь к семье, дому, друзьям, Отечеству.</w:t>
      </w:r>
      <w:r w:rsidRPr="004B7C2D">
        <w:rPr>
          <w:rFonts w:ascii="inherit" w:eastAsia="Times New Roman" w:hAnsi="inherit" w:cs="Times New Roman"/>
          <w:color w:val="373737"/>
          <w:sz w:val="23"/>
          <w:szCs w:val="23"/>
          <w:lang w:eastAsia="ru-RU"/>
        </w:rPr>
        <w:br/>
        <w:t>Конкурс позволяет создать благоприятные условия для творчества молодого поколения. Выражая на бумаге свое видение сотворенного Богом мира, дети учатся видеть вокруг себя только прекрасное. Яркие краски, радостные лица, прекрасные животные, красочные пейзажи, златоглавые храмы и соборы, белоснежные ангелы и многое другое отображено в рисунках детей. Несомненно, это является подтверждением чистоты и искренности восприятия детьми окружающего мира, созданного Богом.</w:t>
      </w:r>
      <w:r w:rsidRPr="004B7C2D">
        <w:rPr>
          <w:rFonts w:ascii="inherit" w:eastAsia="Times New Roman" w:hAnsi="inherit" w:cs="Times New Roman"/>
          <w:color w:val="373737"/>
          <w:sz w:val="23"/>
          <w:szCs w:val="23"/>
          <w:lang w:eastAsia="ru-RU"/>
        </w:rPr>
        <w:br/>
        <w:t>Международный конкурс детского творчества «Красота Божьего мира» проводится с 2005 года по благословению Святейшего Патриарха Московского и всея Руси Отделом религиозного образования и катехизации Русской Православной Церкви в рамках Международных Рождественских образовательных чтений.</w:t>
      </w:r>
      <w:r w:rsidRPr="004B7C2D">
        <w:rPr>
          <w:rFonts w:ascii="inherit" w:eastAsia="Times New Roman" w:hAnsi="inherit" w:cs="Times New Roman"/>
          <w:color w:val="373737"/>
          <w:sz w:val="23"/>
          <w:szCs w:val="23"/>
          <w:lang w:eastAsia="ru-RU"/>
        </w:rPr>
        <w:br/>
        <w:t>Задачами конкурса является духовно-нравственное и патриотическое воспитание детей и подростков, приобщение их к православной и общемировой художественной культуре, а также создание среды творческого общения молодёжи.</w:t>
      </w:r>
      <w:r w:rsidRPr="004B7C2D">
        <w:rPr>
          <w:rFonts w:ascii="inherit" w:eastAsia="Times New Roman" w:hAnsi="inherit" w:cs="Times New Roman"/>
          <w:color w:val="373737"/>
          <w:sz w:val="23"/>
          <w:szCs w:val="23"/>
          <w:lang w:eastAsia="ru-RU"/>
        </w:rPr>
        <w:br/>
        <w:t>Конкурс проводится в два этапа. Первый (региональный) этап проходит на уровне епархий. Ответственными за его проведение являются епархиальные отделы религиозного образования и катехизации, а в г. Москва, где первый этап проходит на уровне благочиний, ответственными являются благочинные. По итогам конкурса под председательством епархиального архиерея формируется жюри, которое выбирает 15 лучших работ. Такая процедура позволяет на местном уровне привлечь светские организации к сотрудничеству с епархиальными управлениями.</w:t>
      </w:r>
      <w:r w:rsidRPr="004B7C2D">
        <w:rPr>
          <w:rFonts w:ascii="inherit" w:eastAsia="Times New Roman" w:hAnsi="inherit" w:cs="Times New Roman"/>
          <w:color w:val="373737"/>
          <w:sz w:val="23"/>
          <w:szCs w:val="23"/>
          <w:lang w:eastAsia="ru-RU"/>
        </w:rPr>
        <w:br/>
        <w:t>Заключительный этап Конкурса проходит в Москве в Отделе религиозного образования и катехизации, куда присылаются работы победителей регионального этапа Конкурса. Жюри Конкурса возглавляет Председатель Отдела религиозного образования и катехизации Русской Православной Церкви. Также в жюри Конкурса входят священнослужители, педагоги, видные деятели искусств, члены Российской академии художеств, Союза художников России, целью которых является выявление и раскрытие детских талантов.</w:t>
      </w:r>
      <w:r w:rsidRPr="004B7C2D">
        <w:rPr>
          <w:rFonts w:ascii="inherit" w:eastAsia="Times New Roman" w:hAnsi="inherit" w:cs="Times New Roman"/>
          <w:color w:val="373737"/>
          <w:sz w:val="23"/>
          <w:szCs w:val="23"/>
          <w:lang w:eastAsia="ru-RU"/>
        </w:rPr>
        <w:br/>
        <w:t xml:space="preserve">В 2010 году наряду с основной номинацией («Основная тематика») в Конкурсе появилась номинация «Православная икона», а в 2011 году Конкурс был дополнен еще одной новой номинацией – «Роспись по фарфору». По итогам Конкурса победители приглашаются для награждения в Москву, где их работы, отобранные жюри, участвуют в выставке, проводимой </w:t>
      </w:r>
      <w:r w:rsidRPr="004B7C2D">
        <w:rPr>
          <w:rFonts w:ascii="inherit" w:eastAsia="Times New Roman" w:hAnsi="inherit" w:cs="Times New Roman"/>
          <w:color w:val="373737"/>
          <w:sz w:val="23"/>
          <w:szCs w:val="23"/>
          <w:lang w:eastAsia="ru-RU"/>
        </w:rPr>
        <w:lastRenderedPageBreak/>
        <w:t>в рамках Международных Рождественских образовательных чтений. Победители, занявшие первое место, награждаются Патриаршими грамотами, занявшие вторые и третьи места – грамотами Председателя Отдела религиозного образования и катехизации Русской Православной Церкви. Все победители получают ценные памятные подарки, для них в столице организуется обширная и увлекательная экскурсионная программа.</w:t>
      </w:r>
      <w:r w:rsidRPr="004B7C2D">
        <w:rPr>
          <w:rFonts w:ascii="inherit" w:eastAsia="Times New Roman" w:hAnsi="inherit" w:cs="Times New Roman"/>
          <w:color w:val="373737"/>
          <w:sz w:val="23"/>
          <w:szCs w:val="23"/>
          <w:lang w:eastAsia="ru-RU"/>
        </w:rPr>
        <w:br/>
        <w:t>В период с 2006 по 2012 годы количество участвующих в Конкурсе епархий выросло с 31 до 85, а количество присылаемых на Конкурс работ – с 253 до 2100. А с 2007 года участие в Конкурсе начали принимать также и страны ближнего и дальнего зарубежья, такие как Украина, Беларусь, Латвия, Литва, Молдова, Сербия, Англия, Эстония, Азербайджан, ФРГ, Казахстан, Болгария, Кипр и Италия. С каждым годом выставка детских работ вызывает неподдельный интерес самого широкого круга людей.</w:t>
      </w:r>
      <w:r w:rsidRPr="004B7C2D">
        <w:rPr>
          <w:rFonts w:ascii="inherit" w:eastAsia="Times New Roman" w:hAnsi="inherit" w:cs="Times New Roman"/>
          <w:color w:val="373737"/>
          <w:sz w:val="23"/>
          <w:szCs w:val="23"/>
          <w:lang w:eastAsia="ru-RU"/>
        </w:rPr>
        <w:br/>
        <w:t>По итогам Конкурса Отделом религиозного образования и катехизации издается каталог работ победителей из числа участников текущего годового этапа состязания. Из лучших работ каждый год составляются выставки, проходящие в Государственном Кремлевском Дворце, Храме Христа Спасителя, Российской государственной библиотеке и Школе акварели Сергея Андрияки.</w:t>
      </w:r>
      <w:r w:rsidRPr="004B7C2D">
        <w:rPr>
          <w:rFonts w:ascii="inherit" w:eastAsia="Times New Roman" w:hAnsi="inherit" w:cs="Times New Roman"/>
          <w:color w:val="373737"/>
          <w:sz w:val="23"/>
          <w:szCs w:val="23"/>
          <w:lang w:eastAsia="ru-RU"/>
        </w:rPr>
        <w:br/>
        <w:t>В 2012 году по благословению Святейшего Патриарха Московского и всея Руси Кирилла Конкурс проходил также и в отдельной категории для детей, находящихся под опекой настоятельниц монастырей Московской, Санкт-Петербургской епархий и Нижегородской митрополии. Для победителей этой части состязания была организована 9-дневная паломническая поездка по маршруту Дивеево ― Москва ― Санкт-Петербург. Она стала возможной благодаря грантовой поддержке, оказанной Благотворительным фондом преподобного Серафима Саровского.</w:t>
      </w:r>
      <w:r w:rsidRPr="004B7C2D">
        <w:rPr>
          <w:rFonts w:ascii="inherit" w:eastAsia="Times New Roman" w:hAnsi="inherit" w:cs="Times New Roman"/>
          <w:color w:val="373737"/>
          <w:sz w:val="23"/>
          <w:szCs w:val="23"/>
          <w:lang w:eastAsia="ru-RU"/>
        </w:rPr>
        <w:br/>
        <w:t>В 2011 году совместно с гастролями оперы Давида Тухманова «Царица», организованными Фондом просвещения «МЕТА», были проведены выставки в Нижнем Новгороде, Челябинске, Оренбурге, Уфе, Красноярске, Краснодаре и Владивостоке.</w:t>
      </w:r>
      <w:r w:rsidRPr="004B7C2D">
        <w:rPr>
          <w:rFonts w:ascii="inherit" w:eastAsia="Times New Roman" w:hAnsi="inherit" w:cs="Times New Roman"/>
          <w:color w:val="373737"/>
          <w:sz w:val="23"/>
          <w:szCs w:val="23"/>
          <w:lang w:eastAsia="ru-RU"/>
        </w:rPr>
        <w:br/>
        <w:t>Третий год подряд совместно с городским Комитетом рекламы, информации и оформлении Москва на Цветном бульваре разворачивается выставка работ Конкурса «Красота Божьего мира» и проводится акция по украшению Столицы к Новому году и Рождеству Христову работами ребят.</w:t>
      </w:r>
      <w:r w:rsidRPr="004B7C2D">
        <w:rPr>
          <w:rFonts w:ascii="inherit" w:eastAsia="Times New Roman" w:hAnsi="inherit" w:cs="Times New Roman"/>
          <w:color w:val="373737"/>
          <w:sz w:val="23"/>
          <w:szCs w:val="23"/>
          <w:lang w:eastAsia="ru-RU"/>
        </w:rPr>
        <w:br/>
        <w:t>С 2010 года Отдел религиозного образования и катехизации в сотрудничестве с лучшими аниматорами создает анимационные фильмы на основе детских работ, присылаемых на Конкурс. В 2010 году был создан одноименный Конкурсу фильм «Красота Божьего мира», в 2011 году – «Рождественская сказка», а в 2012 году – «Рождественская история». Два года подряд анимационные фильмы награждались грамотой Министерства культуры Российской Федерации как победители Всероссийского кинофестиваля короткометражных фильмов «Семья России», а в 2012 году фильм «Рождественская история» был признан лучшим анимационным фильмом IX Международного благотворительного кинофестиваля «Лучезарный ангел».</w:t>
      </w:r>
      <w:r w:rsidRPr="004B7C2D">
        <w:rPr>
          <w:rFonts w:ascii="inherit" w:eastAsia="Times New Roman" w:hAnsi="inherit" w:cs="Times New Roman"/>
          <w:color w:val="373737"/>
          <w:sz w:val="23"/>
          <w:szCs w:val="23"/>
          <w:lang w:eastAsia="ru-RU"/>
        </w:rPr>
        <w:br/>
      </w:r>
      <w:r w:rsidRPr="004B7C2D">
        <w:rPr>
          <w:rFonts w:ascii="inherit" w:eastAsia="Times New Roman" w:hAnsi="inherit" w:cs="Times New Roman"/>
          <w:color w:val="373737"/>
          <w:sz w:val="23"/>
          <w:szCs w:val="23"/>
          <w:lang w:eastAsia="ru-RU"/>
        </w:rPr>
        <w:lastRenderedPageBreak/>
        <w:t>В ноябре 2012 года Отделу религиозного образования и катехизации Русской Православной Церкви за Международный конкурс детского творчества (юных художников) «Красота Божьего мира» был присужден Знак качества «Лучшее – детям». На выставке в ЦВЗ «Манеж» в Москве была представлена экспозиция, включавшая работы победителей, анимационные фильмы, книги, открытки и календари.</w:t>
      </w:r>
    </w:p>
    <w:p w:rsidR="004B7C2D" w:rsidRPr="004B7C2D" w:rsidRDefault="004B7C2D" w:rsidP="004B7C2D">
      <w:pPr>
        <w:shd w:val="clear" w:color="auto" w:fill="FFFFFF"/>
        <w:spacing w:after="0" w:line="366" w:lineRule="atLeast"/>
        <w:jc w:val="right"/>
        <w:textAlignment w:val="baseline"/>
        <w:rPr>
          <w:rFonts w:ascii="inherit" w:eastAsia="Times New Roman" w:hAnsi="inherit" w:cs="Times New Roman"/>
          <w:color w:val="373737"/>
          <w:sz w:val="23"/>
          <w:szCs w:val="23"/>
          <w:lang w:eastAsia="ru-RU"/>
        </w:rPr>
      </w:pPr>
      <w:r w:rsidRPr="004B7C2D">
        <w:rPr>
          <w:rFonts w:ascii="inherit" w:eastAsia="Times New Roman" w:hAnsi="inherit" w:cs="Times New Roman"/>
          <w:i/>
          <w:iCs/>
          <w:color w:val="373737"/>
          <w:sz w:val="23"/>
          <w:szCs w:val="23"/>
          <w:bdr w:val="none" w:sz="0" w:space="0" w:color="auto" w:frame="1"/>
          <w:lang w:eastAsia="ru-RU"/>
        </w:rPr>
        <w:t>С сайта Синодального отдела религиозного образования и катехизации otdelro.ru</w:t>
      </w:r>
    </w:p>
    <w:p w:rsidR="00011357" w:rsidRDefault="004B7C2D">
      <w:r>
        <w:t xml:space="preserve"> </w:t>
      </w:r>
      <w:bookmarkStart w:id="0" w:name="_GoBack"/>
      <w:bookmarkEnd w:id="0"/>
    </w:p>
    <w:sectPr w:rsidR="0001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E0"/>
    <w:rsid w:val="00011357"/>
    <w:rsid w:val="004B7C2D"/>
    <w:rsid w:val="00CC4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21286">
      <w:bodyDiv w:val="1"/>
      <w:marLeft w:val="0"/>
      <w:marRight w:val="0"/>
      <w:marTop w:val="0"/>
      <w:marBottom w:val="0"/>
      <w:divBdr>
        <w:top w:val="none" w:sz="0" w:space="0" w:color="auto"/>
        <w:left w:val="none" w:sz="0" w:space="0" w:color="auto"/>
        <w:bottom w:val="none" w:sz="0" w:space="0" w:color="auto"/>
        <w:right w:val="none" w:sz="0" w:space="0" w:color="auto"/>
      </w:divBdr>
      <w:divsChild>
        <w:div w:id="41937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3</cp:revision>
  <dcterms:created xsi:type="dcterms:W3CDTF">2016-03-28T17:40:00Z</dcterms:created>
  <dcterms:modified xsi:type="dcterms:W3CDTF">2016-03-28T17:40:00Z</dcterms:modified>
</cp:coreProperties>
</file>